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 رسومات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سلوك المستهلك/ المشكلة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