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للإستثمارات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نزيه عبد المقصود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9772244102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رؤوس الاموال/ السياسة الضريبية/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