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أفاق جديدة لمسؤوليات مراجع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أحمد صلاح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9774220757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المشتقات/ غسل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