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الوادي/ د إبراهيم خريس/ د نضال الحواري/ د ضرارالعت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سياسة النقدية/ المشكلة الاقتصادية/ التنمي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