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البحث الميداني/ التفكير المبدع/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