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Analyse1année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Dominique Prochasson/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205p.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9782100070220</w:t>
            </w:r>
          </w:p>
        </w:tc>
      </w:tr>
    </w:tbl>
    <w:p>
      <w:pPr>
        <w:pStyle w:val="Heading3"/>
      </w:pPr>
      <w:r>
        <w:t>ملخص</w:t>
      </w:r>
    </w:p>
    <w:p>
      <w:r>
        <w:t>Les exercices de Dominique Prochasson couvrent le programme des deux premières années des filières mathématiques pures ou appliquées et informatique. Ils complètent le cours de mathématiques de François Liret et Dominique Martinais. Les exercices sont de deux types : des exercices simples pour l'apprentissage des méthodes algorithmiques de résolution et des exercices plus longs de réflexion. Les solutions, détaillées, mettent en évidence les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