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et QROC de chimie générale et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ise Marche/ Frédéric Ravoman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059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