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Comptabilité analytique de 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Louis Dubrulle/ Didier Jourdain/ </w:t>
            </w:r>
          </w:p>
        </w:tc>
      </w:tr>
      <w:tr>
        <w:trPr>
          <w:trHeight w:val="567"/>
        </w:trPr>
        <w:tc>
          <w:tcPr>
            <w:tcW w:type="dxa" w:w="3000"/>
          </w:tcPr>
          <w:p>
            <w:r>
              <w:t>الطبعة</w:t>
            </w:r>
          </w:p>
        </w:tc>
        <w:tc>
          <w:tcPr>
            <w:tcW w:type="dxa" w:w="7000"/>
          </w:tcPr>
          <w:p>
            <w:r>
              <w:t>5.éd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524p.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9782100513369</w:t>
            </w:r>
          </w:p>
        </w:tc>
      </w:tr>
      <w:tr>
        <w:trPr>
          <w:trHeight w:val="567"/>
        </w:trPr>
        <w:tc>
          <w:tcPr>
            <w:tcW w:type="dxa" w:w="3000"/>
          </w:tcPr>
          <w:p>
            <w:r>
              <w:t>الموضوع</w:t>
            </w:r>
          </w:p>
        </w:tc>
        <w:tc>
          <w:tcPr>
            <w:tcW w:type="dxa" w:w="7000"/>
          </w:tcPr>
          <w:p>
            <w:r>
              <w:t xml:space="preserve">Comptabilité analytique/ </w:t>
            </w:r>
          </w:p>
        </w:tc>
      </w:tr>
    </w:tbl>
    <w:p>
      <w:pPr>
        <w:pStyle w:val="Heading3"/>
      </w:pPr>
      <w:r>
        <w:t>ملخص</w:t>
      </w:r>
    </w:p>
    <w:p>
      <w:r>
        <w:t>Cette 3e édition mise à jour présente les principes retenus pour la détermination des coûts dans la perspective d'un véritable contrôle de gestion. L'ouvrage utilise une démarche pédagogique originale et adaptée au travail personnel, testée et conçue par ses auteurs dans le cadre de leurs enseignements. Cet ouvrage présente : la méthode des coûts complets ; le calcul des coûts partiels et leur intérêt pour la gestion ; la mise en place des coûts standard, l'interprétation des écarts entre prévision et réalisation. Chaque notion est abordée dans le cadre d'entreprises fictives, les auteurs affinent ensuite l'analyse et construisent le schéma théorique de la question étudiée. Enfin, 21 exercices et leur corrigé permettant de vérifier la compréhension et l'assimilation du cours sont proposés avec leur corrigé détaillé pour la préparation aux examens et l'étude de problèmes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