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Marie Allano-Chevalier/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Hachette Supérieur/ </w:t>
            </w:r>
          </w:p>
        </w:tc>
      </w:tr>
      <w:tr>
        <w:trPr>
          <w:trHeight w:val="567"/>
        </w:trPr>
        <w:tc>
          <w:tcPr>
            <w:tcW w:type="dxa" w:w="3000"/>
          </w:tcPr>
          <w:p>
            <w:r>
              <w:t>عدد الصفحات</w:t>
            </w:r>
          </w:p>
        </w:tc>
        <w:tc>
          <w:tcPr>
            <w:tcW w:type="dxa" w:w="7000"/>
          </w:tcPr>
          <w:p>
            <w:r>
              <w:t>383p.</w:t>
            </w:r>
          </w:p>
        </w:tc>
      </w:tr>
      <w:tr>
        <w:trPr>
          <w:trHeight w:val="567"/>
        </w:trPr>
        <w:tc>
          <w:tcPr>
            <w:tcW w:type="dxa" w:w="3000"/>
          </w:tcPr>
          <w:p>
            <w:r>
              <w:t>القياس</w:t>
            </w:r>
          </w:p>
        </w:tc>
        <w:tc>
          <w:tcPr>
            <w:tcW w:type="dxa" w:w="7000"/>
          </w:tcPr>
          <w:p>
            <w:r>
              <w:t>26*20</w:t>
            </w:r>
          </w:p>
        </w:tc>
      </w:tr>
      <w:tr>
        <w:trPr>
          <w:trHeight w:val="567"/>
        </w:trPr>
        <w:tc>
          <w:tcPr>
            <w:tcW w:type="dxa" w:w="3000"/>
          </w:tcPr>
          <w:p>
            <w:r>
              <w:t>الرقم المعياري</w:t>
            </w:r>
          </w:p>
        </w:tc>
        <w:tc>
          <w:tcPr>
            <w:tcW w:type="dxa" w:w="7000"/>
          </w:tcPr>
          <w:p>
            <w:r>
              <w:t>9782011456458</w:t>
            </w:r>
          </w:p>
        </w:tc>
      </w:tr>
    </w:tbl>
    <w:p>
      <w:pPr>
        <w:pStyle w:val="Heading3"/>
      </w:pPr>
      <w:r>
        <w:t>ملخص</w:t>
      </w:r>
    </w:p>
    <w:p>
      <w:r>
        <w:t>Cet ouvrage d'exercices et problèmes corrigés de mathématiques de la collection H-Prépa est principalement destiné aux élèves des classes préparatoires aux grandes écoles d'ingénieur (MPSI, PCSI, PTSI) mais aussi aux étudiants des premiers cycles universitaires (DEUG MIAS ou PC) et des IUT, qui les utiliseront avec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