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300 QCM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M.Catala/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9782294008856</w:t>
            </w:r>
          </w:p>
        </w:tc>
      </w:tr>
    </w:tbl>
    <w:p>
      <w:pPr>
        <w:pStyle w:val="Heading3"/>
      </w:pPr>
      <w:r>
        <w:t>ملخص</w:t>
      </w:r>
    </w:p>
    <w:p>
      <w:r>
        <w:t>Il s'adresse aux étudiants du 1er cycle des études médicales mais aussi aux étudiants en sciences de la vie désirant évaluer rapidement leurs connaissances. Il offre 300 QCM corrigés et 5 schémas muets, supports de QCM. Il se compose de 16 chapitres de QCM inédits, formulés selon les canons du concours, répartis en trois parties : Principes généraux du développement, Appareils génitaux et gamétogenèse, Développement embryonnaire précoce.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