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القانون التجاري الجزائري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نادية فضيل/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9789961009314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الجزائر/ القانون التجارى/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