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قابة تسيير المؤسسة في ظل اقتصاد الس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خالص صافي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7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اليف/ الرقابة/ التسيير/ الميزانية التقديرية/ المؤسسة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