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رقابة تسيير المؤسسة في ظل اقتصاد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خالص صافي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التكاليف/ الرقابة/ التسيير/ الميزانية التقديرية/ المؤسسة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