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الإطار القانوني لمكافحة غسل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لعشب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غسل الأموال/ القانون/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