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محمد السو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خارجية/ سياسة التج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