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الأداء المالي وأثره على عوائد أسهم الشركات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محمود الخطيب/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9789957324629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الأسهم/ الاردن/ الأداء المالي/ الشركات الصناعية/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