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الحساب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9789957164683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القانون الخاص/ الحسابات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