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الحساب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فائق محمود الشماع/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9789957164683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القانون الخاص/ الحسابات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