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التأثير الجبائي على إختيار مصادر تمويل مؤسسة إقتصادية  دراسة حالة  مطاحن بني هارون - 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عيواز/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