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دورالمؤسسات الصغيرة والمتوسطة في تحقيق 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بشلم/ فريدة معارفي(مشرفا)/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