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الإتصال الداخلي و علاقته بالأداء الوظيفي في المؤسسة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لطفي/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