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الإتصال الداخلي و علاقته بالأداء الوظيفي في المؤسسة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زرافة لطفي/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