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التمويل في البنوك الإسلامية دراسة ميدانية في بنك البركة 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كنفود عبير/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