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مراقبة التسيير في إتخاذ القرار دراسة حالة مؤسسة سونلغاز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بوصبع إيمان/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