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الجانب المالي من إتفاقية الشراكة الأوروجزائرية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هامل/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