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جودة الخدمات المصرفية في زيادة الميزة التنافسية للبنوك: دراسة حالة بنك الفلاحة والتنمية الريفية  badr 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أنور دربال/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