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يقظة في تنمية الميزة التنافسية للممؤسسة الإقتصادية   دراسة حالة مؤسسة موبليس MOBILIS (وكالة ميل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ن شعبان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