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ي الجر"في"و"على"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سقني/ فطيمة عوينة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