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 نواس والحداثة في الشعرية العربية القديمة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غطوط/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