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قضايا الإختلاف النحوي بين مدرستي"البصرةوالكوفة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سيلة بعوش/ مريم خلاف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