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قضايا الإختلاف النحوي بين مدرستي"البصرةوالكوف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سيلة بعوش/ مريم خلاف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