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التحليل المالي في تقييم أداء المؤسسات ا لاقتصادية دراسة حالة  شركة توزيع الكهرباء والغاز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مقران فوزي/ بوطلاعة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