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étion d'un corps normé-Application sur le corps des nombres rationnels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ef Basm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