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Stabilité des équations différentielles non linéaires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Safa Bourafa/ mohammed salah abdelouahab (encadeur)/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