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gestion de l'emploi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Saidani Aicha/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