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يف في رواية "ريح الجنوب"ل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رش صباح/ بوودن وداد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