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ريف في رواية "ريح الجنوب"ل: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طرش صباح/ بوودن وداد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