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الإتجاه القومي في الشعر الجزائري"محمد العيد آل خليفة أ 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إلياس دراحي/ فريد عياد/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