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9782100484843</w:t>
            </w:r>
          </w:p>
        </w:tc>
      </w:tr>
    </w:tbl>
    <w:p>
      <w:pPr>
        <w:pStyle w:val="Heading3"/>
      </w:pPr>
      <w:r>
        <w:t>ملخص</w:t>
      </w:r>
    </w:p>
    <w:p>
      <w:r>
        <w:t>Programme de mathématiques de la première année de licence, mention mathématique et informatique : théorie des ensembles, analyse combinatoire, nombres complexes, polynômes, fractions rationnelles, espaces vectoriels, applications linéaires, déterminants, matrices, systèmes linéaires, droites et plans dans R3.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