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و دلالته في رواية مدن الملح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صالح ولعة/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