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السوقية و القرارات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