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 الاقتصادي الاسلامي و اثر القيم و الاخلاق فيه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عبد الكريم إرشيد/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الاسلامي/ القيم/ الاخلاق/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