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أ د عباس حسين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الاستراتيجية/ الموقع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