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حاسبة في تعظيم قيم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إدارة المخاطر/ المؤسس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