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Organisation de l'entreprise moderne; perfomance et croissance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john roberts/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Economica/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200p.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ملاحظات عامة</w:t>
            </w:r>
          </w:p>
        </w:tc>
        <w:tc>
          <w:tcPr>
            <w:tcW w:type="dxa" w:w="7000"/>
          </w:tcPr>
          <w:p>
            <w:r>
              <w:t>management, organisation de l'entreprise, gestion, performance, croissance économique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9782717855500</w:t>
            </w:r>
          </w:p>
        </w:tc>
      </w:tr>
    </w:tbl>
    <w:p>
      <w:pPr>
        <w:pStyle w:val="Heading3"/>
      </w:pPr>
      <w:r>
        <w:t>ملخص</w:t>
      </w:r>
    </w:p>
    <w:p>
      <w:r>
        <w:t>Un état des lieux sur la théorie économique appliquée à l'organisation de l'entreprise. Le document présente les modèles d'organisation et de positionnement concurrentiel ainsi que la motivation des personnels. Avec des exemples pratiques de grandes entreprises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