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رح النظرية العامة للقانون في القانون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يل أحمد حسن قدا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83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شريع/ القانون/ القاعدة القانونية/ القانون الخاص/ الشريعة الإسلامية/ القانون العام/ العر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