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الدراسات المصرفية والتجارية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المحامي ميشال بيار الشرتوني/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لبنان/ الأسهم/ المصارف/ العقود الائتمانية/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