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بعض خصائص جماليات الخطاب الشعري في ديوان محمود درويش الأخير :لا أريد لهذي القصيدة أن تنتهي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الزهراء بحري/ بن جامع يوسف (مشرفا)/ سعيدة شبيطة/ زهية عز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