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بعض خصائص جماليات الخطاب الشعري في ديوان محمود درويش الأخير :لا أريد لهذي القصيدة أن تنتهي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الزهراء بحري/ بن جامع يوسف (مشرفا)/ سعيدة شبيطة/ زهية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