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التجارة الإلكترونية وطرق الدفع الالكتروني  دراسة حالة  بنك الفلاحة والتنمية الريفية -وكالة ميلة -834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المولود فضالة/ بوفنش وسيلة(مشرفا)/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