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في  نجاح المشروعات الصغيرة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عادل/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