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 : دراسة حالة : بنك الفلاحة والتنمية الريفية *وكالة ميلة *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بويبة نجاة/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