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الموارد المالية في البنوك التجارية دراسة حالة بنك الفلاحة والتنمية الريفية - B.D.R-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قجان عبد الحليم/ هبول محمد(مشرفا)/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