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تدريب الموارد البشرية في المؤسسة الاقتصادية دراسة حالة  المؤسسة الوطنية لتحقيق وتسير الصناعات المترابطة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ملنداس فاروق/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