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في أعمال البنوك وأثارها على الجهاز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سفيان/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