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إجراءات الرقابة على منح قروض الإستثمار في البنوك التجارية  دراسة حالة بنك الفلاحة والتنمية الريفية ''B.A.D.R" بميلة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لقريوي جابر/ مزهود هشام(مشرفا)/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33015711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